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250D">
      <w:r w:rsidRPr="0035250D">
        <w:drawing>
          <wp:inline distT="0" distB="0" distL="0" distR="0">
            <wp:extent cx="5400040" cy="7511054"/>
            <wp:effectExtent l="19050" t="0" r="0" b="0"/>
            <wp:docPr id="1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476396" cy="45173799"/>
                      <a:chOff x="-72346" y="-174225"/>
                      <a:chExt cx="32476396" cy="45173799"/>
                    </a:xfrm>
                  </a:grpSpPr>
                  <a:sp>
                    <a:nvSpPr>
                      <a:cNvPr id="9" name="CaixaDeTexto 8"/>
                      <a:cNvSpPr txBox="1"/>
                    </a:nvSpPr>
                    <a:spPr>
                      <a:xfrm>
                        <a:off x="26508172" y="2380811"/>
                        <a:ext cx="3744640" cy="2062103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t-BR" sz="32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      </a:t>
                          </a:r>
                        </a:p>
                        <a:p>
                          <a:r>
                            <a:rPr lang="pt-BR" sz="32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Daniel Ribeiro¹</a:t>
                          </a:r>
                        </a:p>
                        <a:p>
                          <a:r>
                            <a:rPr lang="pt-BR" sz="32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Jessica Erdman²</a:t>
                          </a:r>
                        </a:p>
                        <a:p>
                          <a:r>
                            <a:rPr lang="pt-BR" sz="3200" dirty="0" err="1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Neuci</a:t>
                          </a:r>
                          <a:r>
                            <a:rPr lang="pt-BR" sz="32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 Cunha³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" name="CaixaDeTexto 11"/>
                      <a:cNvSpPr txBox="1"/>
                    </a:nvSpPr>
                    <a:spPr>
                      <a:xfrm>
                        <a:off x="768942" y="24771052"/>
                        <a:ext cx="431528" cy="270843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t-BR" dirty="0"/>
                            <a:t> </a:t>
                          </a:r>
                        </a:p>
                        <a:p>
                          <a:endParaRPr lang="pt-BR" dirty="0"/>
                        </a:p>
                      </a:txBody>
                      <a:useSpRect/>
                    </a:txSp>
                  </a:sp>
                  <a:sp>
                    <a:nvSpPr>
                      <a:cNvPr id="16" name="Retângulo 15"/>
                      <a:cNvSpPr/>
                    </a:nvSpPr>
                    <a:spPr>
                      <a:xfrm>
                        <a:off x="504281" y="8281218"/>
                        <a:ext cx="14979042" cy="175432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CaixaDeTexto 16"/>
                      <a:cNvSpPr txBox="1"/>
                    </a:nvSpPr>
                    <a:spPr>
                      <a:xfrm>
                        <a:off x="557103" y="5672026"/>
                        <a:ext cx="15403406" cy="1400383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pt-BR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Introdução</a:t>
                          </a:r>
                          <a:endParaRPr lang="pt-BR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8" name="Retângulo 17"/>
                      <a:cNvSpPr/>
                    </a:nvSpPr>
                    <a:spPr>
                      <a:xfrm>
                        <a:off x="16227474" y="11187401"/>
                        <a:ext cx="15488337" cy="187743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pt-BR" sz="4400" dirty="0"/>
                            <a:t> 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Essas informações foram recolhidas, com pesquisas bibliográficas e alguns dados do </a:t>
                          </a:r>
                          <a:r>
                            <a:rPr lang="pt-BR" sz="3600" dirty="0" err="1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Scielo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, e também algumas vivencias de aulas práticas em escolas do Município.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" name="Retângulo 24"/>
                      <a:cNvSpPr/>
                    </a:nvSpPr>
                    <a:spPr>
                      <a:xfrm>
                        <a:off x="158133" y="27355583"/>
                        <a:ext cx="15264328" cy="304698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.</a:t>
                          </a:r>
                        </a:p>
                        <a:p>
                          <a:endParaRPr lang="pt-BR" sz="4000" dirty="0"/>
                        </a:p>
                        <a:p>
                          <a:endParaRPr lang="pt-BR" sz="4000" dirty="0"/>
                        </a:p>
                        <a:p>
                          <a:endParaRPr lang="pt-BR" sz="4000" dirty="0"/>
                        </a:p>
                      </a:txBody>
                      <a:useSpRect/>
                    </a:txSp>
                  </a:sp>
                  <a:sp>
                    <a:nvSpPr>
                      <a:cNvPr id="26" name="CaixaDeTexto 25"/>
                      <a:cNvSpPr txBox="1"/>
                    </a:nvSpPr>
                    <a:spPr>
                      <a:xfrm>
                        <a:off x="16343718" y="28263797"/>
                        <a:ext cx="15255848" cy="14465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pt-BR" sz="8800" b="1" dirty="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REFERÊNCIAS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8" name="CaixaDeTexto 27"/>
                      <a:cNvSpPr txBox="1"/>
                    </a:nvSpPr>
                    <a:spPr>
                      <a:xfrm>
                        <a:off x="360701" y="40362407"/>
                        <a:ext cx="22155965" cy="463716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pt-BR" sz="2800" baseline="30000" dirty="0"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r>
                            <a:rPr lang="pt-BR" sz="2800" baseline="30000" dirty="0"/>
                            <a:t> </a:t>
                          </a:r>
                          <a:endParaRPr lang="pt-BR" sz="2800" dirty="0"/>
                        </a:p>
                        <a:p>
                          <a:r>
                            <a:rPr lang="pt-BR" sz="2800" baseline="30000" dirty="0"/>
                            <a:t>1</a:t>
                          </a:r>
                          <a:r>
                            <a:rPr lang="pt-BR" sz="2800" dirty="0"/>
                            <a:t>Acadêmico do 4º Período do Curso de Licenciatura  Educação Física, Faculdade Sant’Ana,daniel-lima1988@bol.com; </a:t>
                          </a:r>
                        </a:p>
                        <a:p>
                          <a:r>
                            <a:rPr lang="pt-BR" sz="2800" baseline="30000" dirty="0"/>
                            <a:t>2</a:t>
                          </a:r>
                          <a:r>
                            <a:rPr lang="pt-BR" sz="2800" dirty="0"/>
                            <a:t>Acadêmico do 4º Período do Curso de Licenciatura em Educação Física, Faculdade Sant’Ana, jeh_erdman@hotmail.com;</a:t>
                          </a:r>
                        </a:p>
                        <a:p>
                          <a:r>
                            <a:rPr lang="pt-BR" sz="2800" baseline="30000" dirty="0"/>
                            <a:t>3</a:t>
                          </a:r>
                          <a:r>
                            <a:rPr lang="pt-BR" sz="2800" dirty="0"/>
                            <a:t>Acadêmico do 4º Período do Curso de Licenciatura em Educação Física Faculdade Sant’Ana, neuci_1992@hotmail.com;</a:t>
                          </a:r>
                        </a:p>
                        <a:p>
                          <a:r>
                            <a:rPr lang="pt-BR" sz="2800" dirty="0">
                              <a:latin typeface="Arial" pitchFamily="34" charset="0"/>
                              <a:cs typeface="Arial" pitchFamily="34" charset="0"/>
                            </a:rPr>
                            <a:t>Orientadora: Professora Márcia Cristina Mello</a:t>
                          </a:r>
                        </a:p>
                        <a:p>
                          <a:endParaRPr lang="pt-BR" sz="2800" dirty="0"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endParaRPr lang="pt-BR" sz="2800" baseline="30000" dirty="0"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endParaRPr lang="pt-BR" sz="5400" baseline="30000" dirty="0"/>
                        </a:p>
                        <a:p>
                          <a:endParaRPr lang="pt-BR" sz="5400" dirty="0"/>
                        </a:p>
                      </a:txBody>
                      <a:useSpRect/>
                    </a:txSp>
                  </a:sp>
                  <a:pic>
                    <a:nvPicPr>
                      <a:cNvPr id="29" name="Imagem 28" descr="logoiessa"/>
                      <a:cNvPicPr/>
                    </a:nvPicPr>
                    <a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-72346" y="-174225"/>
                        <a:ext cx="32476396" cy="28834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</a:pic>
                  <a:pic>
                    <a:nvPicPr>
                      <a:cNvPr id="30" name="Imagem 29"/>
                      <a:cNvPicPr/>
                    </a:nvPicPr>
                    <a:blipFill rotWithShape="1"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rcRect l="4636" t="4945" r="3101" b="4801"/>
                      <a:stretch/>
                    </a:blipFill>
                    <a:spPr bwMode="auto">
                      <a:xfrm>
                        <a:off x="-72346" y="3047222"/>
                        <a:ext cx="4681083" cy="25429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p="http://schemas.openxmlformats.org/presentationml/2006/main" xmlns=""/>
                        </a:ext>
                      </a:extLst>
                    </a:spPr>
                  </a:pic>
                  <a:sp>
                    <a:nvSpPr>
                      <a:cNvPr id="31" name="CaixaDeTexto 30"/>
                      <a:cNvSpPr txBox="1"/>
                    </a:nvSpPr>
                    <a:spPr>
                      <a:xfrm>
                        <a:off x="16260143" y="30504069"/>
                        <a:ext cx="15152276" cy="1006429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SOLER ,REINALDO  </a:t>
                          </a:r>
                          <a:r>
                            <a:rPr lang="pt-BR" sz="3600" b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Educação inclusiva: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 em busca de uma escola plural - Rio de Janeiro: Sprint,2005</a:t>
                          </a:r>
                          <a:endParaRPr lang="pt-BR" sz="3600" b="1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BRASIL.MEC.</a:t>
                          </a:r>
                          <a:r>
                            <a:rPr lang="pt-BR" sz="3600" i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PCN – </a:t>
                          </a:r>
                          <a:r>
                            <a:rPr lang="pt-BR" sz="3600" b="1" i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Parâmetros  Curriculares Nacionais</a:t>
                          </a:r>
                          <a:r>
                            <a:rPr lang="pt-BR" sz="3600" i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, Adaptações Curriculares.</a:t>
                          </a: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Disponível em: http://</a:t>
                          </a:r>
                          <a:r>
                            <a:rPr lang="pt-BR" sz="3600" dirty="0" smtClean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www.efdeportes.com/efd49/efi.htm acesso em  14 de agosto de 2017 .</a:t>
                          </a:r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Disponível </a:t>
                          </a:r>
                          <a:r>
                            <a:rPr lang="pt-BR" sz="3600" dirty="0" smtClean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em: http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://</a:t>
                          </a:r>
                          <a:r>
                            <a:rPr lang="pt-BR" sz="3600" dirty="0" smtClean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www.pucpr.br/eventos/educere/educere2008/anais/pdf/977_818.pdf</a:t>
                          </a:r>
                          <a:r>
                            <a:rPr lang="pt-BR" sz="3600" dirty="0" smtClean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 acesso em  14 de agosto de 2017 .</a:t>
                          </a:r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endParaRPr lang="pt-BR" sz="3600" dirty="0"/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Leonel, W. H. S.. </a:t>
                          </a:r>
                          <a:r>
                            <a:rPr lang="pt-BR" sz="3600" b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Politicas e o processo ensino/ aprendizagem na educação inclusiva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. Maringá – Pr.: </a:t>
                          </a:r>
                          <a:r>
                            <a:rPr lang="pt-BR" sz="3600" dirty="0" err="1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UniCesumar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, 2016, 228p.</a:t>
                          </a:r>
                        </a:p>
                        <a:p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MRECH, Leny Magalhães. </a:t>
                          </a:r>
                          <a:r>
                            <a:rPr lang="pt-BR" sz="3600" b="1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O que é educação inclusiva. </a:t>
                          </a:r>
                          <a:r>
                            <a:rPr lang="pt-BR" sz="36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Revista Integração, n.8, 1998.</a:t>
                          </a:r>
                          <a:endParaRPr lang="pt-BR" sz="3600" b="1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8" name="CaixaDeTexto 37"/>
                      <a:cNvSpPr txBox="1"/>
                    </a:nvSpPr>
                    <a:spPr>
                      <a:xfrm>
                        <a:off x="11665521" y="3290924"/>
                        <a:ext cx="14005701" cy="144655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t-BR" sz="88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Educação Inclusiva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9" name="CaixaDeTexto 38"/>
                      <a:cNvSpPr txBox="1"/>
                    </a:nvSpPr>
                    <a:spPr>
                      <a:xfrm>
                        <a:off x="26508172" y="4589204"/>
                        <a:ext cx="5760640" cy="107721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pt-BR" sz="3200" dirty="0"/>
                            <a:t>Orientadora: Professora Márcia Cristina Mello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4" name="Imagem 3"/>
                      <a:cNvPicPr>
                        <a:picLocks noChangeAspect="1"/>
                      </a:cNvPicPr>
                    </a:nvPicPr>
                    <a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9058225" y="35675986"/>
                        <a:ext cx="6320946" cy="4904586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5" name="Imagem 4"/>
                      <a:cNvPicPr>
                        <a:picLocks noChangeAspect="1"/>
                      </a:cNvPicPr>
                    </a:nvPicPr>
                    <a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16416339" y="5814902"/>
                        <a:ext cx="7354676" cy="4905510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6" name="Imagem 5"/>
                      <a:cNvPicPr>
                        <a:picLocks noChangeAspect="1"/>
                      </a:cNvPicPr>
                    </a:nvPicPr>
                    <a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24631709" y="5957778"/>
                        <a:ext cx="6032914" cy="4905510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0" name="Retângulo 9">
                        <a:extLst>
                          <a:ext uri="{FF2B5EF4-FFF2-40B4-BE49-F238E27FC236}">
                            <a16:creationId xmlns:a16="http://schemas.microsoft.com/office/drawing/2014/main" xmlns:p="http://schemas.openxmlformats.org/presentationml/2006/main" xmlns="" id="{ACD1AA03-8860-405C-9A3F-645C1E2E16B8}"/>
                          </a:ext>
                        </a:extLst>
                      </a:cNvPr>
                      <a:cNvSpPr/>
                    </a:nvSpPr>
                    <a:spPr>
                      <a:xfrm>
                        <a:off x="557103" y="7243662"/>
                        <a:ext cx="15409712" cy="301313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Educação inclusiva, não exclui nenhum aluno respeita e valoriza todos, cada um com seu modo de pensar, com suas potencialidades e limitações.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Fernandes (2011) afirma que a educação inclusiva é fundamentada nos ideais de igualdade e de oportunidades na educação, o autor também destaca que cada sujeito apresenta necessidades especificas referente ao atendimento educacional</a:t>
                          </a:r>
                          <a:r>
                            <a:rPr lang="pt-BR" sz="4000" dirty="0" smtClean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.</a:t>
                          </a:r>
                        </a:p>
                        <a:p>
                          <a:pPr algn="just"/>
                          <a:endParaRPr lang="pt-BR" sz="4000" dirty="0" smtClean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endParaRPr lang="pt-BR" sz="4000" dirty="0" smtClean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endParaRPr lang="pt-BR" sz="4000" dirty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De acordo com SOLER 2005, na inclusão, a escola transforma a avaliação, a relação professor/aluno, o espaço físico, enfim, é criada uma nova escola muito melhor, para abarcar todas as necessidades educacionais das crianças.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Com relação as aulas de Educação Física, as mesmas são fonte de prazer, alegria e desenvolvimento. A partir dessa característica, a Educação Física contribui com o processo de inclusão de alunos com deficiência na escola regular. Seus conteúdos e objetivos próprios contribuem para o melhor desenvolvimento da criança nos aspectos motor, cognitivo, afetivo e social. A inclusão é o modo ideal de garantir igualdade de oportunidades e permitir que alunos com deficiência possam relacionar-se com outros e assim estabelecer trocas para poderem crescer.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Cabe ao professor adaptar as atividades de acordo com  a necessidade de cada um, usando sua criatividade para que suas aulas fiquem mais dinâmicas e que todos os alunos participem. 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Para Rosa (2005), “as adaptações curriculares são estratégias” para promover maior eficácia educativa, a fim de contribuir, de forma mais coerente, com o sistema de inclusão e com o atual estado dos sistemas educacionais, que são, ainda, insuficientes para atender os alunos das escolas regulares, especialmente os alunos com deficiência.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Na escola o método educacional é compreendido como um ação social, onde as crianças deficientes e as que apresentam distúrbios de aprendizagem tem direito ao acesso e permanência a educação básica.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A inclusão é: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Receber os alunos com deficiência;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Proporcionar acesso de tais educandos às classes comuns;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Proporcionar aos docentes do ensino regular o suporte técnico;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Compreender que os educandos podem aprender juntos ainda que tenham objetivos e processos diferenciados;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Fomentar praticas docentes inovadoras a serem trabalhadas com crianças com deficiência;</a:t>
                          </a:r>
                        </a:p>
                        <a:p>
                          <a:pPr marL="571500" indent="-571500" algn="just">
                            <a:buFont typeface="Arial" panose="020B0604020202020204" pitchFamily="34" charset="0"/>
                            <a:buChar char="•"/>
                          </a:pP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Considerar as necessidades especificas destes educandos.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em um contexto de formação cidadã no âmbito educacional. </a:t>
                          </a:r>
                        </a:p>
                        <a:p>
                          <a:pPr algn="just"/>
                          <a:endParaRPr lang="pt-BR" sz="4000" dirty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endParaRPr lang="pt-BR" sz="3600" dirty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endParaRPr lang="pt-BR" sz="3600" dirty="0"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Retângulo 2">
                        <a:extLst>
                          <a:ext uri="{FF2B5EF4-FFF2-40B4-BE49-F238E27FC236}">
                            <a16:creationId xmlns:a16="http://schemas.microsoft.com/office/drawing/2014/main" xmlns:p="http://schemas.openxmlformats.org/presentationml/2006/main" xmlns="" id="{54347A15-2CB6-4186-ACFF-14FFA2DBA03C}"/>
                          </a:ext>
                        </a:extLst>
                      </a:cNvPr>
                      <a:cNvSpPr/>
                    </a:nvSpPr>
                    <a:spPr>
                      <a:xfrm>
                        <a:off x="16202025" y="13315892"/>
                        <a:ext cx="16202025" cy="1486560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endParaRPr lang="pt-BR" sz="4000" dirty="0" smtClean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endParaRPr lang="pt-BR" sz="4000" dirty="0" smtClean="0">
                            <a:latin typeface="Arial" panose="020B0604020202020204" pitchFamily="34" charset="0"/>
                            <a:ea typeface="Calibri" panose="020F0502020204030204" pitchFamily="34" charset="0"/>
                            <a:cs typeface="Arial" panose="020B0604020202020204" pitchFamily="34" charset="0"/>
                          </a:endParaRPr>
                        </a:p>
                        <a:p>
                          <a:pPr algn="just"/>
                          <a:r>
                            <a:rPr lang="pt-BR" sz="4000" dirty="0" smtClean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Diante </a:t>
                          </a: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do exposto, é necessário desenvolver uma reflexão profunda referente ao cenário educacional atual e os desafios que ainda assolam todos os níveis de educação  no que se refere à inclusão. Pode-se destacar ao menos dois desafios relacionados à temática abordada, a saber: questões físico-estruturais, que demandam investimento de recursos financeiros para que a escola se adapte as necessidades reais da inclusão, outro aspecto relevante quanto ao enfrentamento da problemática citada, desdobra-se em torno da formação inicial de professores, de modo que é possível indagar se o profissional recém formado está apto à atender a demanda de especificidades inerentes a concepção de inclusão na sala de aula e nos demais espaços de formação educacional. Por fim com uma dimensão ainda não tão delimitada é possível inferir a existência de outros elementos relacionados a temática inclusiva tais como: o preconceito, o descaso, a discriminação, o abandono e a omissão assinalada pela falta de interesse dos profissionais da educação em especializar-se com a finalidade de melhor responder a este cenário.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Segundo os PCN ( Parâmetros curriculares Nacionais),”a inclusão escolar impõe-se como uma perspectivas a ser pesquisada e experimentada na realidade brasileira”.(Brasil,1998).</a:t>
                          </a:r>
                        </a:p>
                        <a:p>
                          <a:pPr algn="just"/>
                          <a:r>
                            <a:rPr lang="pt-BR" sz="4000" dirty="0"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O </a:t>
                          </a:r>
                          <a:r>
                            <a:rPr lang="pt-BR" sz="4000" dirty="0">
                              <a:latin typeface="Arial" panose="020B0604020202020204" pitchFamily="34" charset="0"/>
                              <a:ea typeface="Calibri" panose="020F0502020204030204" pitchFamily="34" charset="0"/>
                              <a:cs typeface="Arial" panose="020B0604020202020204" pitchFamily="34" charset="0"/>
                            </a:rPr>
                            <a:t>processo inclusivo deve oferecer melhores condições de vida, acesso, permanência e inclusão social e cultural </a:t>
                          </a:r>
                          <a:endParaRPr lang="pt-BR" sz="4000" dirty="0"/>
                        </a:p>
                      </a:txBody>
                      <a:useSpRect/>
                    </a:txSp>
                  </a:sp>
                  <a:pic>
                    <a:nvPicPr>
                      <a:cNvPr id="21" name="Imagem 20">
                        <a:extLst>
                          <a:ext uri="{FF2B5EF4-FFF2-40B4-BE49-F238E27FC236}">
                            <a16:creationId xmlns:a16="http://schemas.microsoft.com/office/drawing/2014/main" xmlns:p="http://schemas.openxmlformats.org/presentationml/2006/main" xmlns="" id="{42542E90-5719-41D0-B941-5494841CD9F7}"/>
                          </a:ext>
                        </a:extLst>
                      </a:cNvPr>
                      <a:cNvPicPr>
                        <a:picLocks noChangeAspect="1"/>
                      </a:cNvPicPr>
                    </a:nvPicPr>
                    <a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xmlns:p="http://schemas.openxmlformats.org/presentationml/2006/main" xmlns="" val="0"/>
                          </a:ext>
                        </a:extLst>
                      </a:blip>
                      <a:stretch>
                        <a:fillRect/>
                      </a:stretch>
                    </a:blipFill>
                    <a:spPr>
                      <a:xfrm>
                        <a:off x="1057169" y="35604548"/>
                        <a:ext cx="7354676" cy="4943977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22" name="CaixaDeTexto 21"/>
                      <a:cNvSpPr txBox="1"/>
                    </a:nvSpPr>
                    <a:spPr>
                      <a:xfrm>
                        <a:off x="628541" y="11672818"/>
                        <a:ext cx="15403406" cy="1400383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pt-BR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Desenvolvimento</a:t>
                          </a:r>
                          <a:endParaRPr lang="pt-BR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3" name="CaixaDeTexto 22"/>
                      <a:cNvSpPr txBox="1"/>
                    </a:nvSpPr>
                    <a:spPr>
                      <a:xfrm>
                        <a:off x="16344901" y="13030140"/>
                        <a:ext cx="15403406" cy="1400383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pt-BR"/>
                          </a:defPPr>
                          <a:lvl1pPr marL="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216027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432054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648081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864108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080135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296162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1512189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17282160" algn="l" defTabSz="4320540" rtl="0" eaLnBrk="1" latinLnBrk="0" hangingPunct="1">
                            <a:defRPr sz="85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pt-BR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Considerações finais</a:t>
                          </a:r>
                          <a:endParaRPr lang="pt-BR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000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5250D"/>
    <w:rsid w:val="0035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fcsa05</dc:creator>
  <cp:keywords/>
  <dc:description/>
  <cp:lastModifiedBy>fcsa05</cp:lastModifiedBy>
  <cp:revision>2</cp:revision>
  <dcterms:created xsi:type="dcterms:W3CDTF">2017-09-28T22:28:00Z</dcterms:created>
  <dcterms:modified xsi:type="dcterms:W3CDTF">2017-09-28T22:29:00Z</dcterms:modified>
</cp:coreProperties>
</file>